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A8C" w:rsidRDefault="00650832" w:rsidP="00F82A8C">
      <w:pPr>
        <w:jc w:val="center"/>
        <w:rPr>
          <w:rFonts w:ascii="Arial" w:hAnsi="Arial" w:cs="Arial"/>
          <w:b/>
          <w:sz w:val="20"/>
          <w:szCs w:val="20"/>
          <w:u w:val="single"/>
        </w:rPr>
      </w:pPr>
      <w:r>
        <w:rPr>
          <w:rFonts w:ascii="Arial" w:hAnsi="Arial" w:cs="Arial"/>
          <w:b/>
          <w:sz w:val="20"/>
          <w:szCs w:val="20"/>
          <w:u w:val="single"/>
        </w:rPr>
        <w:t>Report from</w:t>
      </w:r>
      <w:r w:rsidR="00F82A8C">
        <w:rPr>
          <w:rFonts w:ascii="Arial" w:hAnsi="Arial" w:cs="Arial"/>
          <w:b/>
          <w:sz w:val="20"/>
          <w:szCs w:val="20"/>
          <w:u w:val="single"/>
        </w:rPr>
        <w:t xml:space="preserve"> Law Society Council Member – </w:t>
      </w:r>
      <w:proofErr w:type="spellStart"/>
      <w:r w:rsidR="00F82A8C">
        <w:rPr>
          <w:rFonts w:ascii="Arial" w:hAnsi="Arial" w:cs="Arial"/>
          <w:b/>
          <w:sz w:val="20"/>
          <w:szCs w:val="20"/>
          <w:u w:val="single"/>
        </w:rPr>
        <w:t>Lubna</w:t>
      </w:r>
      <w:proofErr w:type="spellEnd"/>
      <w:r w:rsidR="00F82A8C">
        <w:rPr>
          <w:rFonts w:ascii="Arial" w:hAnsi="Arial" w:cs="Arial"/>
          <w:b/>
          <w:sz w:val="20"/>
          <w:szCs w:val="20"/>
          <w:u w:val="single"/>
        </w:rPr>
        <w:t xml:space="preserve"> </w:t>
      </w:r>
      <w:proofErr w:type="spellStart"/>
      <w:r w:rsidR="00F82A8C">
        <w:rPr>
          <w:rFonts w:ascii="Arial" w:hAnsi="Arial" w:cs="Arial"/>
          <w:b/>
          <w:sz w:val="20"/>
          <w:szCs w:val="20"/>
          <w:u w:val="single"/>
        </w:rPr>
        <w:t>Shuja</w:t>
      </w:r>
      <w:proofErr w:type="spellEnd"/>
    </w:p>
    <w:p w:rsidR="00B618A4" w:rsidRPr="00623475" w:rsidRDefault="001A3734" w:rsidP="00B618A4">
      <w:pPr>
        <w:rPr>
          <w:rStyle w:val="Strong"/>
          <w:rFonts w:ascii="Arial" w:hAnsi="Arial" w:cs="Arial"/>
          <w:bCs w:val="0"/>
          <w:sz w:val="20"/>
          <w:szCs w:val="20"/>
        </w:rPr>
      </w:pPr>
      <w:r w:rsidRPr="00623475">
        <w:rPr>
          <w:rFonts w:ascii="Arial" w:hAnsi="Arial" w:cs="Arial"/>
          <w:b/>
          <w:sz w:val="20"/>
          <w:szCs w:val="20"/>
        </w:rPr>
        <w:t>Update from Law Society Council Meeting on</w:t>
      </w:r>
      <w:r w:rsidR="00CB0B87">
        <w:rPr>
          <w:rFonts w:ascii="Arial" w:hAnsi="Arial" w:cs="Arial"/>
          <w:b/>
          <w:sz w:val="20"/>
          <w:szCs w:val="20"/>
        </w:rPr>
        <w:t xml:space="preserve"> </w:t>
      </w:r>
      <w:r w:rsidR="00807F2B">
        <w:rPr>
          <w:rFonts w:ascii="Arial" w:hAnsi="Arial" w:cs="Arial"/>
          <w:b/>
          <w:sz w:val="20"/>
          <w:szCs w:val="20"/>
        </w:rPr>
        <w:t>2</w:t>
      </w:r>
      <w:r w:rsidR="00CB0B87">
        <w:rPr>
          <w:rFonts w:ascii="Arial" w:hAnsi="Arial" w:cs="Arial"/>
          <w:b/>
          <w:sz w:val="20"/>
          <w:szCs w:val="20"/>
        </w:rPr>
        <w:t>8</w:t>
      </w:r>
      <w:r w:rsidR="00807F2B">
        <w:rPr>
          <w:rFonts w:ascii="Arial" w:hAnsi="Arial" w:cs="Arial"/>
          <w:b/>
          <w:sz w:val="20"/>
          <w:szCs w:val="20"/>
        </w:rPr>
        <w:t xml:space="preserve"> October </w:t>
      </w:r>
      <w:r w:rsidR="002833CE" w:rsidRPr="00623475">
        <w:rPr>
          <w:rFonts w:ascii="Arial" w:hAnsi="Arial" w:cs="Arial"/>
          <w:b/>
          <w:sz w:val="20"/>
          <w:szCs w:val="20"/>
        </w:rPr>
        <w:t>2015</w:t>
      </w:r>
      <w:r w:rsidRPr="00623475">
        <w:rPr>
          <w:rFonts w:ascii="Arial" w:hAnsi="Arial" w:cs="Arial"/>
          <w:b/>
          <w:sz w:val="20"/>
          <w:szCs w:val="20"/>
        </w:rPr>
        <w:t xml:space="preserve"> </w:t>
      </w:r>
    </w:p>
    <w:p w:rsidR="00AE0F1D" w:rsidRDefault="002833CE" w:rsidP="009A4166">
      <w:pPr>
        <w:rPr>
          <w:rFonts w:ascii="Arial" w:hAnsi="Arial" w:cs="Arial"/>
          <w:sz w:val="20"/>
          <w:szCs w:val="20"/>
          <w:lang w:eastAsia="en-GB"/>
        </w:rPr>
      </w:pPr>
      <w:r w:rsidRPr="00AE0F1D">
        <w:rPr>
          <w:rFonts w:ascii="Arial" w:hAnsi="Arial" w:cs="Arial"/>
          <w:sz w:val="20"/>
          <w:szCs w:val="20"/>
        </w:rPr>
        <w:t>I attended the Law Society Council me</w:t>
      </w:r>
      <w:r w:rsidR="009A4166">
        <w:rPr>
          <w:rFonts w:ascii="Arial" w:hAnsi="Arial" w:cs="Arial"/>
          <w:sz w:val="20"/>
          <w:szCs w:val="20"/>
        </w:rPr>
        <w:t xml:space="preserve">eting on </w:t>
      </w:r>
      <w:r w:rsidR="00807F2B">
        <w:rPr>
          <w:rFonts w:ascii="Arial" w:hAnsi="Arial" w:cs="Arial"/>
          <w:sz w:val="20"/>
          <w:szCs w:val="20"/>
        </w:rPr>
        <w:t xml:space="preserve">28 October </w:t>
      </w:r>
      <w:r w:rsidRPr="00AE0F1D">
        <w:rPr>
          <w:rFonts w:ascii="Arial" w:hAnsi="Arial" w:cs="Arial"/>
          <w:sz w:val="20"/>
          <w:szCs w:val="20"/>
        </w:rPr>
        <w:t>2015 in my capacity as Council Member representing sole practitioners.  I attach below a summary of the</w:t>
      </w:r>
      <w:r w:rsidR="009A4166">
        <w:rPr>
          <w:rFonts w:ascii="Arial" w:hAnsi="Arial" w:cs="Arial"/>
          <w:sz w:val="20"/>
          <w:szCs w:val="20"/>
        </w:rPr>
        <w:t xml:space="preserve"> key</w:t>
      </w:r>
      <w:r w:rsidRPr="00AE0F1D">
        <w:rPr>
          <w:rFonts w:ascii="Arial" w:hAnsi="Arial" w:cs="Arial"/>
          <w:sz w:val="20"/>
          <w:szCs w:val="20"/>
        </w:rPr>
        <w:t xml:space="preserve"> issues raised and</w:t>
      </w:r>
      <w:r w:rsidR="009A4166">
        <w:rPr>
          <w:rFonts w:ascii="Arial" w:hAnsi="Arial" w:cs="Arial"/>
          <w:sz w:val="20"/>
          <w:szCs w:val="20"/>
        </w:rPr>
        <w:t xml:space="preserve"> </w:t>
      </w:r>
      <w:r w:rsidRPr="00AE0F1D">
        <w:rPr>
          <w:rFonts w:ascii="Arial" w:hAnsi="Arial" w:cs="Arial"/>
          <w:sz w:val="20"/>
          <w:szCs w:val="20"/>
        </w:rPr>
        <w:t>decisions made by th</w:t>
      </w:r>
      <w:r w:rsidR="00AE0F1D">
        <w:rPr>
          <w:rFonts w:ascii="Arial" w:hAnsi="Arial" w:cs="Arial"/>
          <w:sz w:val="20"/>
          <w:szCs w:val="20"/>
        </w:rPr>
        <w:t xml:space="preserve">e Council during that meeting.  </w:t>
      </w:r>
      <w:r w:rsidR="00AE0F1D" w:rsidRPr="00953ACF">
        <w:rPr>
          <w:rFonts w:ascii="Arial" w:hAnsi="Arial" w:cs="Arial"/>
          <w:sz w:val="20"/>
          <w:szCs w:val="20"/>
          <w:lang w:eastAsia="en-GB"/>
        </w:rPr>
        <w:t>If you would like any further information, or wish to discuss any issues affecting sole practitioners</w:t>
      </w:r>
      <w:r w:rsidR="009A4166">
        <w:rPr>
          <w:rFonts w:ascii="Arial" w:hAnsi="Arial" w:cs="Arial"/>
          <w:sz w:val="20"/>
          <w:szCs w:val="20"/>
          <w:lang w:eastAsia="en-GB"/>
        </w:rPr>
        <w:t>,</w:t>
      </w:r>
      <w:r w:rsidR="00AE0F1D">
        <w:rPr>
          <w:rFonts w:ascii="Arial" w:hAnsi="Arial" w:cs="Arial"/>
          <w:sz w:val="20"/>
          <w:szCs w:val="20"/>
          <w:lang w:eastAsia="en-GB"/>
        </w:rPr>
        <w:t xml:space="preserve"> </w:t>
      </w:r>
      <w:r w:rsidR="009A4166">
        <w:rPr>
          <w:rFonts w:ascii="Arial" w:hAnsi="Arial" w:cs="Arial"/>
          <w:sz w:val="20"/>
          <w:szCs w:val="20"/>
          <w:lang w:eastAsia="en-GB"/>
        </w:rPr>
        <w:t>or</w:t>
      </w:r>
      <w:r w:rsidR="00AE0F1D">
        <w:rPr>
          <w:rFonts w:ascii="Arial" w:hAnsi="Arial" w:cs="Arial"/>
          <w:sz w:val="20"/>
          <w:szCs w:val="20"/>
          <w:lang w:eastAsia="en-GB"/>
        </w:rPr>
        <w:t xml:space="preserve"> </w:t>
      </w:r>
      <w:r w:rsidR="00AE0F1D" w:rsidRPr="00953ACF">
        <w:rPr>
          <w:rFonts w:ascii="Arial" w:hAnsi="Arial" w:cs="Arial"/>
          <w:sz w:val="20"/>
          <w:szCs w:val="20"/>
          <w:lang w:eastAsia="en-GB"/>
        </w:rPr>
        <w:t xml:space="preserve">you would like me to raise </w:t>
      </w:r>
      <w:r w:rsidR="009A4166">
        <w:rPr>
          <w:rFonts w:ascii="Arial" w:hAnsi="Arial" w:cs="Arial"/>
          <w:sz w:val="20"/>
          <w:szCs w:val="20"/>
          <w:lang w:eastAsia="en-GB"/>
        </w:rPr>
        <w:t xml:space="preserve">any matters </w:t>
      </w:r>
      <w:r w:rsidR="00AF3653">
        <w:rPr>
          <w:rFonts w:ascii="Arial" w:hAnsi="Arial" w:cs="Arial"/>
          <w:sz w:val="20"/>
          <w:szCs w:val="20"/>
          <w:lang w:eastAsia="en-GB"/>
        </w:rPr>
        <w:t>with the Law Society</w:t>
      </w:r>
      <w:r w:rsidR="00AE0F1D">
        <w:rPr>
          <w:rFonts w:ascii="Arial" w:hAnsi="Arial" w:cs="Arial"/>
          <w:sz w:val="20"/>
          <w:szCs w:val="20"/>
          <w:lang w:eastAsia="en-GB"/>
        </w:rPr>
        <w:t>,</w:t>
      </w:r>
      <w:r w:rsidR="00AE0F1D" w:rsidRPr="00953ACF">
        <w:rPr>
          <w:rFonts w:ascii="Arial" w:hAnsi="Arial" w:cs="Arial"/>
          <w:sz w:val="20"/>
          <w:szCs w:val="20"/>
          <w:lang w:eastAsia="en-GB"/>
        </w:rPr>
        <w:t xml:space="preserve"> please do not hesitate to contact me on </w:t>
      </w:r>
      <w:hyperlink r:id="rId7" w:history="1">
        <w:r w:rsidR="00AE0F1D" w:rsidRPr="00BD6656">
          <w:rPr>
            <w:rStyle w:val="Hyperlink"/>
            <w:rFonts w:ascii="Arial" w:hAnsi="Arial" w:cs="Arial"/>
            <w:sz w:val="20"/>
            <w:szCs w:val="20"/>
            <w:lang w:eastAsia="en-GB"/>
          </w:rPr>
          <w:t>info@legalswan.com</w:t>
        </w:r>
      </w:hyperlink>
      <w:r w:rsidR="00AE0F1D">
        <w:rPr>
          <w:rFonts w:ascii="Arial" w:hAnsi="Arial" w:cs="Arial"/>
          <w:sz w:val="20"/>
          <w:szCs w:val="20"/>
          <w:lang w:eastAsia="en-GB"/>
        </w:rPr>
        <w:t xml:space="preserve"> </w:t>
      </w:r>
      <w:r w:rsidR="00AE0F1D" w:rsidRPr="00953ACF">
        <w:rPr>
          <w:rFonts w:ascii="Arial" w:hAnsi="Arial" w:cs="Arial"/>
          <w:sz w:val="20"/>
          <w:szCs w:val="20"/>
          <w:lang w:eastAsia="en-GB"/>
        </w:rPr>
        <w:t xml:space="preserve">or on 0121 551 7866. </w:t>
      </w:r>
    </w:p>
    <w:p w:rsidR="009A541C" w:rsidRDefault="009A541C" w:rsidP="009A541C">
      <w:pPr>
        <w:pStyle w:val="NoSpacing"/>
        <w:rPr>
          <w:rStyle w:val="Strong"/>
          <w:rFonts w:ascii="Arial" w:hAnsi="Arial" w:cs="Arial"/>
          <w:sz w:val="20"/>
          <w:szCs w:val="20"/>
        </w:rPr>
      </w:pPr>
      <w:r>
        <w:rPr>
          <w:rStyle w:val="Strong"/>
          <w:rFonts w:ascii="Arial" w:hAnsi="Arial" w:cs="Arial"/>
          <w:sz w:val="20"/>
          <w:szCs w:val="20"/>
        </w:rPr>
        <w:t>Strategy D</w:t>
      </w:r>
      <w:r w:rsidR="002C093D" w:rsidRPr="002C093D">
        <w:rPr>
          <w:rStyle w:val="Strong"/>
          <w:rFonts w:ascii="Arial" w:hAnsi="Arial" w:cs="Arial"/>
          <w:sz w:val="20"/>
          <w:szCs w:val="20"/>
        </w:rPr>
        <w:t>evelopment</w:t>
      </w:r>
      <w:r>
        <w:rPr>
          <w:rStyle w:val="Strong"/>
          <w:rFonts w:ascii="Arial" w:hAnsi="Arial" w:cs="Arial"/>
          <w:sz w:val="20"/>
          <w:szCs w:val="20"/>
        </w:rPr>
        <w:t xml:space="preserve"> and Budgets</w:t>
      </w:r>
    </w:p>
    <w:p w:rsidR="002C093D" w:rsidRPr="009A541C" w:rsidRDefault="009A541C" w:rsidP="009A541C">
      <w:pPr>
        <w:pStyle w:val="NoSpacing"/>
        <w:rPr>
          <w:rStyle w:val="Strong"/>
          <w:rFonts w:ascii="Arial" w:hAnsi="Arial" w:cs="Arial"/>
          <w:sz w:val="20"/>
          <w:szCs w:val="20"/>
        </w:rPr>
      </w:pPr>
      <w:r>
        <w:rPr>
          <w:rStyle w:val="Strong"/>
          <w:rFonts w:ascii="Arial" w:hAnsi="Arial" w:cs="Arial"/>
          <w:b w:val="0"/>
          <w:sz w:val="20"/>
          <w:szCs w:val="20"/>
        </w:rPr>
        <w:t>F</w:t>
      </w:r>
      <w:r w:rsidR="002C093D" w:rsidRPr="002C093D">
        <w:rPr>
          <w:rStyle w:val="Strong"/>
          <w:rFonts w:ascii="Arial" w:hAnsi="Arial" w:cs="Arial"/>
          <w:b w:val="0"/>
          <w:sz w:val="20"/>
          <w:szCs w:val="20"/>
        </w:rPr>
        <w:t>ollowing discussions in Council in September, work continued to refine the Law Society's strategy, three-year plan, and one-year business plan. Council formally signed off these documents in October, and the s</w:t>
      </w:r>
      <w:r w:rsidR="002C093D">
        <w:rPr>
          <w:rStyle w:val="Strong"/>
          <w:rFonts w:ascii="Arial" w:hAnsi="Arial" w:cs="Arial"/>
          <w:b w:val="0"/>
          <w:sz w:val="20"/>
          <w:szCs w:val="20"/>
        </w:rPr>
        <w:t>trategy and three-year plan was</w:t>
      </w:r>
      <w:r w:rsidR="002C093D" w:rsidRPr="002C093D">
        <w:rPr>
          <w:rStyle w:val="Strong"/>
          <w:rFonts w:ascii="Arial" w:hAnsi="Arial" w:cs="Arial"/>
          <w:b w:val="0"/>
          <w:sz w:val="20"/>
          <w:szCs w:val="20"/>
        </w:rPr>
        <w:t xml:space="preserve"> publicly launched in November. The </w:t>
      </w:r>
      <w:r w:rsidR="002C093D">
        <w:rPr>
          <w:rStyle w:val="Strong"/>
          <w:rFonts w:ascii="Arial" w:hAnsi="Arial" w:cs="Arial"/>
          <w:b w:val="0"/>
          <w:sz w:val="20"/>
          <w:szCs w:val="20"/>
        </w:rPr>
        <w:t xml:space="preserve">Law Society’s </w:t>
      </w:r>
      <w:r w:rsidR="002C093D" w:rsidRPr="002C093D">
        <w:rPr>
          <w:rStyle w:val="Strong"/>
          <w:rFonts w:ascii="Arial" w:hAnsi="Arial" w:cs="Arial"/>
          <w:b w:val="0"/>
          <w:sz w:val="20"/>
          <w:szCs w:val="20"/>
        </w:rPr>
        <w:t>strategic aims are:</w:t>
      </w:r>
    </w:p>
    <w:p w:rsidR="002C093D" w:rsidRPr="009A541C" w:rsidRDefault="002C093D" w:rsidP="009A541C">
      <w:pPr>
        <w:pStyle w:val="ListParagraph"/>
        <w:numPr>
          <w:ilvl w:val="0"/>
          <w:numId w:val="4"/>
        </w:numPr>
        <w:rPr>
          <w:rStyle w:val="Strong"/>
          <w:rFonts w:ascii="Arial" w:hAnsi="Arial" w:cs="Arial"/>
          <w:b w:val="0"/>
          <w:sz w:val="20"/>
          <w:szCs w:val="20"/>
        </w:rPr>
      </w:pPr>
      <w:r w:rsidRPr="009A541C">
        <w:rPr>
          <w:rStyle w:val="Strong"/>
          <w:rFonts w:ascii="Arial" w:hAnsi="Arial" w:cs="Arial"/>
          <w:b w:val="0"/>
          <w:sz w:val="20"/>
          <w:szCs w:val="20"/>
        </w:rPr>
        <w:t>To</w:t>
      </w:r>
      <w:r w:rsidRPr="009A541C">
        <w:rPr>
          <w:rStyle w:val="Strong"/>
          <w:rFonts w:ascii="Arial" w:hAnsi="Arial" w:cs="Arial"/>
          <w:b w:val="0"/>
          <w:sz w:val="20"/>
          <w:szCs w:val="20"/>
        </w:rPr>
        <w:t xml:space="preserve"> represent solicitors by speaking out for justice and on legal issues</w:t>
      </w:r>
    </w:p>
    <w:p w:rsidR="002C093D" w:rsidRPr="009A541C" w:rsidRDefault="002C093D" w:rsidP="009A541C">
      <w:pPr>
        <w:pStyle w:val="ListParagraph"/>
        <w:numPr>
          <w:ilvl w:val="0"/>
          <w:numId w:val="4"/>
        </w:numPr>
        <w:rPr>
          <w:rStyle w:val="Strong"/>
          <w:rFonts w:ascii="Arial" w:hAnsi="Arial" w:cs="Arial"/>
          <w:b w:val="0"/>
          <w:sz w:val="20"/>
          <w:szCs w:val="20"/>
        </w:rPr>
      </w:pPr>
      <w:r w:rsidRPr="009A541C">
        <w:rPr>
          <w:rStyle w:val="Strong"/>
          <w:rFonts w:ascii="Arial" w:hAnsi="Arial" w:cs="Arial"/>
          <w:b w:val="0"/>
          <w:sz w:val="20"/>
          <w:szCs w:val="20"/>
        </w:rPr>
        <w:t>To</w:t>
      </w:r>
      <w:r w:rsidRPr="009A541C">
        <w:rPr>
          <w:rStyle w:val="Strong"/>
          <w:rFonts w:ascii="Arial" w:hAnsi="Arial" w:cs="Arial"/>
          <w:b w:val="0"/>
          <w:sz w:val="20"/>
          <w:szCs w:val="20"/>
        </w:rPr>
        <w:t xml:space="preserve"> promote the value of using a solicitor at home and abroad</w:t>
      </w:r>
    </w:p>
    <w:p w:rsidR="002C093D" w:rsidRDefault="002C093D" w:rsidP="009A541C">
      <w:pPr>
        <w:pStyle w:val="ListParagraph"/>
        <w:numPr>
          <w:ilvl w:val="0"/>
          <w:numId w:val="4"/>
        </w:numPr>
        <w:rPr>
          <w:rStyle w:val="Strong"/>
          <w:rFonts w:ascii="Arial" w:hAnsi="Arial" w:cs="Arial"/>
          <w:b w:val="0"/>
          <w:sz w:val="20"/>
          <w:szCs w:val="20"/>
        </w:rPr>
      </w:pPr>
      <w:r w:rsidRPr="009A541C">
        <w:rPr>
          <w:rStyle w:val="Strong"/>
          <w:rFonts w:ascii="Arial" w:hAnsi="Arial" w:cs="Arial"/>
          <w:b w:val="0"/>
          <w:sz w:val="20"/>
          <w:szCs w:val="20"/>
        </w:rPr>
        <w:t>To</w:t>
      </w:r>
      <w:r w:rsidRPr="009A541C">
        <w:rPr>
          <w:rStyle w:val="Strong"/>
          <w:rFonts w:ascii="Arial" w:hAnsi="Arial" w:cs="Arial"/>
          <w:b w:val="0"/>
          <w:sz w:val="20"/>
          <w:szCs w:val="20"/>
        </w:rPr>
        <w:t xml:space="preserve"> support solicitors to develop their expertise and their businesses, irrespective of whether they work for themselves, in-house or for a law firm.</w:t>
      </w:r>
    </w:p>
    <w:p w:rsidR="009A541C" w:rsidRPr="009A541C" w:rsidRDefault="009A541C" w:rsidP="009A541C">
      <w:pPr>
        <w:pStyle w:val="ListParagraph"/>
        <w:rPr>
          <w:rStyle w:val="Strong"/>
          <w:rFonts w:ascii="Arial" w:hAnsi="Arial" w:cs="Arial"/>
          <w:b w:val="0"/>
          <w:sz w:val="20"/>
          <w:szCs w:val="20"/>
        </w:rPr>
      </w:pPr>
    </w:p>
    <w:p w:rsidR="002C093D" w:rsidRPr="00107D32" w:rsidRDefault="002C093D" w:rsidP="009A541C">
      <w:pPr>
        <w:rPr>
          <w:rStyle w:val="Strong"/>
          <w:rFonts w:ascii="Arial" w:hAnsi="Arial" w:cs="Arial"/>
          <w:b w:val="0"/>
          <w:color w:val="FF0000"/>
          <w:sz w:val="20"/>
          <w:szCs w:val="20"/>
        </w:rPr>
      </w:pPr>
      <w:r w:rsidRPr="002C093D">
        <w:rPr>
          <w:rStyle w:val="Strong"/>
          <w:rFonts w:ascii="Arial" w:hAnsi="Arial" w:cs="Arial"/>
          <w:b w:val="0"/>
          <w:sz w:val="20"/>
          <w:szCs w:val="20"/>
        </w:rPr>
        <w:t xml:space="preserve">These aims </w:t>
      </w:r>
      <w:r>
        <w:rPr>
          <w:rStyle w:val="Strong"/>
          <w:rFonts w:ascii="Arial" w:hAnsi="Arial" w:cs="Arial"/>
          <w:b w:val="0"/>
          <w:sz w:val="20"/>
          <w:szCs w:val="20"/>
        </w:rPr>
        <w:t>are supported by the Law Society’s</w:t>
      </w:r>
      <w:r w:rsidRPr="002C093D">
        <w:rPr>
          <w:rStyle w:val="Strong"/>
          <w:rFonts w:ascii="Arial" w:hAnsi="Arial" w:cs="Arial"/>
          <w:b w:val="0"/>
          <w:sz w:val="20"/>
          <w:szCs w:val="20"/>
        </w:rPr>
        <w:t xml:space="preserve"> shared vision for the profession</w:t>
      </w:r>
      <w:r w:rsidR="00F71406">
        <w:rPr>
          <w:rStyle w:val="Strong"/>
          <w:rFonts w:ascii="Arial" w:hAnsi="Arial" w:cs="Arial"/>
          <w:b w:val="0"/>
          <w:sz w:val="20"/>
          <w:szCs w:val="20"/>
        </w:rPr>
        <w:t xml:space="preserve">, and commitment to spending members' money </w:t>
      </w:r>
      <w:r w:rsidRPr="002C093D">
        <w:rPr>
          <w:rStyle w:val="Strong"/>
          <w:rFonts w:ascii="Arial" w:hAnsi="Arial" w:cs="Arial"/>
          <w:b w:val="0"/>
          <w:sz w:val="20"/>
          <w:szCs w:val="20"/>
        </w:rPr>
        <w:t>effec</w:t>
      </w:r>
      <w:r w:rsidR="00F71406">
        <w:rPr>
          <w:rStyle w:val="Strong"/>
          <w:rFonts w:ascii="Arial" w:hAnsi="Arial" w:cs="Arial"/>
          <w:b w:val="0"/>
          <w:sz w:val="20"/>
          <w:szCs w:val="20"/>
        </w:rPr>
        <w:t>tively and efficiently</w:t>
      </w:r>
      <w:r w:rsidRPr="002C093D">
        <w:rPr>
          <w:rStyle w:val="Strong"/>
          <w:rFonts w:ascii="Arial" w:hAnsi="Arial" w:cs="Arial"/>
          <w:b w:val="0"/>
          <w:sz w:val="20"/>
          <w:szCs w:val="20"/>
        </w:rPr>
        <w:t xml:space="preserve">. The Council also confirmed that a review will be undertaken to establish whether the Society's governance is fit for the purpose of </w:t>
      </w:r>
      <w:r w:rsidR="009A541C">
        <w:rPr>
          <w:rStyle w:val="Strong"/>
          <w:rFonts w:ascii="Arial" w:hAnsi="Arial" w:cs="Arial"/>
          <w:b w:val="0"/>
          <w:sz w:val="20"/>
          <w:szCs w:val="20"/>
        </w:rPr>
        <w:t>delivering the agreed strategy.</w:t>
      </w:r>
      <w:r w:rsidRPr="002C093D">
        <w:rPr>
          <w:rStyle w:val="Strong"/>
          <w:rFonts w:ascii="Arial" w:hAnsi="Arial" w:cs="Arial"/>
          <w:b w:val="0"/>
          <w:color w:val="FF0000"/>
          <w:sz w:val="20"/>
          <w:szCs w:val="20"/>
        </w:rPr>
        <w:t xml:space="preserve"> </w:t>
      </w:r>
      <w:r w:rsidR="009A541C">
        <w:rPr>
          <w:rStyle w:val="Strong"/>
          <w:rFonts w:ascii="Arial" w:hAnsi="Arial" w:cs="Arial"/>
          <w:b w:val="0"/>
          <w:color w:val="FF0000"/>
          <w:sz w:val="20"/>
          <w:szCs w:val="20"/>
        </w:rPr>
        <w:t xml:space="preserve"> </w:t>
      </w:r>
      <w:r w:rsidRPr="002C093D">
        <w:rPr>
          <w:rStyle w:val="Strong"/>
          <w:rFonts w:ascii="Arial" w:hAnsi="Arial" w:cs="Arial"/>
          <w:b w:val="0"/>
          <w:sz w:val="20"/>
          <w:szCs w:val="20"/>
        </w:rPr>
        <w:t>The Council also approved the budgets for the Law Society, the Solicitors' Regulation Authority, and the shared services provided by Corporate Solutions. This confirmed the decision in July that solicitors' practising certificate fees are unchanged from last year.</w:t>
      </w:r>
    </w:p>
    <w:p w:rsidR="002C093D" w:rsidRPr="00107D32" w:rsidRDefault="00107D32" w:rsidP="009A541C">
      <w:pPr>
        <w:pStyle w:val="NoSpacing"/>
        <w:rPr>
          <w:rStyle w:val="Strong"/>
          <w:rFonts w:ascii="Arial" w:hAnsi="Arial" w:cs="Arial"/>
          <w:sz w:val="20"/>
          <w:szCs w:val="20"/>
        </w:rPr>
      </w:pPr>
      <w:r w:rsidRPr="00107D32">
        <w:rPr>
          <w:rStyle w:val="Strong"/>
          <w:rFonts w:ascii="Arial" w:hAnsi="Arial" w:cs="Arial"/>
          <w:sz w:val="20"/>
          <w:szCs w:val="20"/>
        </w:rPr>
        <w:t>President’s Update</w:t>
      </w:r>
    </w:p>
    <w:p w:rsidR="002C093D" w:rsidRPr="002C093D" w:rsidRDefault="002C093D" w:rsidP="009A541C">
      <w:pPr>
        <w:rPr>
          <w:rStyle w:val="Strong"/>
          <w:rFonts w:ascii="Arial" w:hAnsi="Arial" w:cs="Arial"/>
          <w:b w:val="0"/>
          <w:sz w:val="20"/>
          <w:szCs w:val="20"/>
        </w:rPr>
      </w:pPr>
      <w:r w:rsidRPr="002C093D">
        <w:rPr>
          <w:rStyle w:val="Strong"/>
          <w:rFonts w:ascii="Arial" w:hAnsi="Arial" w:cs="Arial"/>
          <w:b w:val="0"/>
          <w:sz w:val="20"/>
          <w:szCs w:val="20"/>
        </w:rPr>
        <w:t>The President</w:t>
      </w:r>
      <w:r w:rsidR="00DA552C">
        <w:rPr>
          <w:rStyle w:val="Strong"/>
          <w:rFonts w:ascii="Arial" w:hAnsi="Arial" w:cs="Arial"/>
          <w:b w:val="0"/>
          <w:sz w:val="20"/>
          <w:szCs w:val="20"/>
        </w:rPr>
        <w:t>, Jonathan Smithers,</w:t>
      </w:r>
      <w:r w:rsidRPr="002C093D">
        <w:rPr>
          <w:rStyle w:val="Strong"/>
          <w:rFonts w:ascii="Arial" w:hAnsi="Arial" w:cs="Arial"/>
          <w:b w:val="0"/>
          <w:sz w:val="20"/>
          <w:szCs w:val="20"/>
        </w:rPr>
        <w:t xml:space="preserve"> presented an update on his first 100 days in office, mentioning meetings with members across the country as well as welcoming international delegates for the Opening of the Legal Year. He has been proactively using social media, including his Twitter channel and three monthly video updates, to improve communication and stakeholder engagement. In September, he launched the Law Society's business and human rights engagement programme in London and Cardiff, as well as addressing the issue in his keynote speeches at the Opening of the Legal Year and the International Associati</w:t>
      </w:r>
      <w:r w:rsidR="00DA552C">
        <w:rPr>
          <w:rStyle w:val="Strong"/>
          <w:rFonts w:ascii="Arial" w:hAnsi="Arial" w:cs="Arial"/>
          <w:b w:val="0"/>
          <w:sz w:val="20"/>
          <w:szCs w:val="20"/>
        </w:rPr>
        <w:t xml:space="preserve">on of Young Lawyers. He has also </w:t>
      </w:r>
      <w:r w:rsidRPr="002C093D">
        <w:rPr>
          <w:rStyle w:val="Strong"/>
          <w:rFonts w:ascii="Arial" w:hAnsi="Arial" w:cs="Arial"/>
          <w:b w:val="0"/>
          <w:sz w:val="20"/>
          <w:szCs w:val="20"/>
        </w:rPr>
        <w:t>use</w:t>
      </w:r>
      <w:r w:rsidR="00DA552C">
        <w:rPr>
          <w:rStyle w:val="Strong"/>
          <w:rFonts w:ascii="Arial" w:hAnsi="Arial" w:cs="Arial"/>
          <w:b w:val="0"/>
          <w:sz w:val="20"/>
          <w:szCs w:val="20"/>
        </w:rPr>
        <w:t>d</w:t>
      </w:r>
      <w:r w:rsidRPr="002C093D">
        <w:rPr>
          <w:rStyle w:val="Strong"/>
          <w:rFonts w:ascii="Arial" w:hAnsi="Arial" w:cs="Arial"/>
          <w:b w:val="0"/>
          <w:sz w:val="20"/>
          <w:szCs w:val="20"/>
        </w:rPr>
        <w:t xml:space="preserve"> public platforms to promote the value of the legal services market to the wider economy, and to support the Society's wider campaign to raise the profile of </w:t>
      </w:r>
      <w:r w:rsidRPr="002C093D">
        <w:rPr>
          <w:rStyle w:val="Strong"/>
          <w:rFonts w:ascii="Arial" w:hAnsi="Arial" w:cs="Arial"/>
          <w:b w:val="0"/>
          <w:i/>
          <w:sz w:val="20"/>
          <w:szCs w:val="20"/>
        </w:rPr>
        <w:t>pro bono</w:t>
      </w:r>
      <w:r w:rsidRPr="002C093D">
        <w:rPr>
          <w:rStyle w:val="Strong"/>
          <w:rFonts w:ascii="Arial" w:hAnsi="Arial" w:cs="Arial"/>
          <w:b w:val="0"/>
          <w:sz w:val="20"/>
          <w:szCs w:val="20"/>
        </w:rPr>
        <w:t xml:space="preserve"> work undertaken by solicitors. The party conference season was a chance to engage with decision makers on a range of topics, notably access to justice. </w:t>
      </w:r>
    </w:p>
    <w:p w:rsidR="002C093D" w:rsidRPr="00DA552C" w:rsidRDefault="00DA552C" w:rsidP="009A541C">
      <w:pPr>
        <w:pStyle w:val="NoSpacing"/>
        <w:rPr>
          <w:rStyle w:val="Strong"/>
          <w:rFonts w:ascii="Arial" w:hAnsi="Arial" w:cs="Arial"/>
          <w:sz w:val="20"/>
          <w:szCs w:val="20"/>
        </w:rPr>
      </w:pPr>
      <w:r>
        <w:rPr>
          <w:rStyle w:val="Strong"/>
          <w:rFonts w:ascii="Arial" w:hAnsi="Arial" w:cs="Arial"/>
          <w:sz w:val="20"/>
          <w:szCs w:val="20"/>
        </w:rPr>
        <w:t>Criminal Legal A</w:t>
      </w:r>
      <w:r w:rsidR="002C093D" w:rsidRPr="00DA552C">
        <w:rPr>
          <w:rStyle w:val="Strong"/>
          <w:rFonts w:ascii="Arial" w:hAnsi="Arial" w:cs="Arial"/>
          <w:sz w:val="20"/>
          <w:szCs w:val="20"/>
        </w:rPr>
        <w:t>id</w:t>
      </w:r>
    </w:p>
    <w:p w:rsidR="002C093D" w:rsidRPr="002C093D" w:rsidRDefault="002C093D" w:rsidP="009A541C">
      <w:pPr>
        <w:rPr>
          <w:rStyle w:val="Strong"/>
          <w:rFonts w:ascii="Arial" w:hAnsi="Arial" w:cs="Arial"/>
          <w:b w:val="0"/>
          <w:sz w:val="20"/>
          <w:szCs w:val="20"/>
        </w:rPr>
      </w:pPr>
      <w:r w:rsidRPr="002C093D">
        <w:rPr>
          <w:rStyle w:val="Strong"/>
          <w:rFonts w:ascii="Arial" w:hAnsi="Arial" w:cs="Arial"/>
          <w:b w:val="0"/>
          <w:sz w:val="20"/>
          <w:szCs w:val="20"/>
        </w:rPr>
        <w:t>Council heard about the very substantial continuing concerns over the tender process, and over the impact on significant numbers of the profession. In addition to raising these concerns at the highest political levels, support measures are being made available for criminal practitioners who have been unsuccessful in securing a contract.</w:t>
      </w:r>
    </w:p>
    <w:p w:rsidR="002C093D" w:rsidRPr="00DA552C" w:rsidRDefault="00DA552C" w:rsidP="009A541C">
      <w:pPr>
        <w:pStyle w:val="NoSpacing"/>
        <w:rPr>
          <w:rStyle w:val="Strong"/>
          <w:rFonts w:ascii="Arial" w:hAnsi="Arial" w:cs="Arial"/>
          <w:sz w:val="20"/>
          <w:szCs w:val="20"/>
        </w:rPr>
      </w:pPr>
      <w:r>
        <w:rPr>
          <w:rStyle w:val="Strong"/>
          <w:rFonts w:ascii="Arial" w:hAnsi="Arial" w:cs="Arial"/>
          <w:sz w:val="20"/>
          <w:szCs w:val="20"/>
        </w:rPr>
        <w:t>Criminal Advocacy C</w:t>
      </w:r>
      <w:r w:rsidR="002C093D" w:rsidRPr="00DA552C">
        <w:rPr>
          <w:rStyle w:val="Strong"/>
          <w:rFonts w:ascii="Arial" w:hAnsi="Arial" w:cs="Arial"/>
          <w:sz w:val="20"/>
          <w:szCs w:val="20"/>
        </w:rPr>
        <w:t>onsultation</w:t>
      </w:r>
    </w:p>
    <w:p w:rsidR="002C093D" w:rsidRPr="002C093D" w:rsidRDefault="002C093D" w:rsidP="002C093D">
      <w:pPr>
        <w:rPr>
          <w:rStyle w:val="Strong"/>
          <w:rFonts w:ascii="Arial" w:hAnsi="Arial" w:cs="Arial"/>
          <w:b w:val="0"/>
          <w:sz w:val="20"/>
          <w:szCs w:val="20"/>
        </w:rPr>
      </w:pPr>
      <w:r w:rsidRPr="002C093D">
        <w:rPr>
          <w:rStyle w:val="Strong"/>
          <w:rFonts w:ascii="Arial" w:hAnsi="Arial" w:cs="Arial"/>
          <w:b w:val="0"/>
          <w:sz w:val="20"/>
          <w:szCs w:val="20"/>
        </w:rPr>
        <w:t xml:space="preserve">It was also noted that the government's consultation on criminal advocacy raises a number of questions, including whether there should be a statutory ban on referral fees, and, critically, whether the instruction of in-house advocates by solicitors constitutes a conflict of interest. </w:t>
      </w:r>
      <w:r w:rsidR="00DA552C">
        <w:rPr>
          <w:rStyle w:val="Strong"/>
          <w:rFonts w:ascii="Arial" w:hAnsi="Arial" w:cs="Arial"/>
          <w:b w:val="0"/>
          <w:sz w:val="20"/>
          <w:szCs w:val="20"/>
        </w:rPr>
        <w:t>The Law Society is</w:t>
      </w:r>
      <w:r w:rsidRPr="002C093D">
        <w:rPr>
          <w:rStyle w:val="Strong"/>
          <w:rFonts w:ascii="Arial" w:hAnsi="Arial" w:cs="Arial"/>
          <w:b w:val="0"/>
          <w:sz w:val="20"/>
          <w:szCs w:val="20"/>
        </w:rPr>
        <w:t xml:space="preserve"> in active discussion with t</w:t>
      </w:r>
      <w:r w:rsidR="00DA552C">
        <w:rPr>
          <w:rStyle w:val="Strong"/>
          <w:rFonts w:ascii="Arial" w:hAnsi="Arial" w:cs="Arial"/>
          <w:b w:val="0"/>
          <w:sz w:val="20"/>
          <w:szCs w:val="20"/>
        </w:rPr>
        <w:t>he Ministry of Justice, and has</w:t>
      </w:r>
      <w:r w:rsidRPr="002C093D">
        <w:rPr>
          <w:rStyle w:val="Strong"/>
          <w:rFonts w:ascii="Arial" w:hAnsi="Arial" w:cs="Arial"/>
          <w:b w:val="0"/>
          <w:sz w:val="20"/>
          <w:szCs w:val="20"/>
        </w:rPr>
        <w:t xml:space="preserve"> also contacted local law societies asking them and their members to respond direct to the consultation.</w:t>
      </w:r>
    </w:p>
    <w:p w:rsidR="002C093D" w:rsidRPr="00DA552C" w:rsidRDefault="00DA552C" w:rsidP="009A541C">
      <w:pPr>
        <w:pStyle w:val="NoSpacing"/>
        <w:rPr>
          <w:rStyle w:val="Strong"/>
          <w:rFonts w:ascii="Arial" w:hAnsi="Arial" w:cs="Arial"/>
          <w:sz w:val="20"/>
          <w:szCs w:val="20"/>
        </w:rPr>
      </w:pPr>
      <w:r>
        <w:rPr>
          <w:rStyle w:val="Strong"/>
          <w:rFonts w:ascii="Arial" w:hAnsi="Arial" w:cs="Arial"/>
          <w:sz w:val="20"/>
          <w:szCs w:val="20"/>
        </w:rPr>
        <w:t>Court Fees and Court C</w:t>
      </w:r>
      <w:r w:rsidR="002C093D" w:rsidRPr="00DA552C">
        <w:rPr>
          <w:rStyle w:val="Strong"/>
          <w:rFonts w:ascii="Arial" w:hAnsi="Arial" w:cs="Arial"/>
          <w:sz w:val="20"/>
          <w:szCs w:val="20"/>
        </w:rPr>
        <w:t>losures</w:t>
      </w:r>
    </w:p>
    <w:p w:rsidR="002C093D" w:rsidRPr="002C093D" w:rsidRDefault="002C093D" w:rsidP="002C093D">
      <w:pPr>
        <w:rPr>
          <w:rStyle w:val="Strong"/>
          <w:rFonts w:ascii="Arial" w:hAnsi="Arial" w:cs="Arial"/>
          <w:b w:val="0"/>
          <w:sz w:val="20"/>
          <w:szCs w:val="20"/>
        </w:rPr>
      </w:pPr>
      <w:r w:rsidRPr="002C093D">
        <w:rPr>
          <w:rStyle w:val="Strong"/>
          <w:rFonts w:ascii="Arial" w:hAnsi="Arial" w:cs="Arial"/>
          <w:b w:val="0"/>
          <w:sz w:val="20"/>
          <w:szCs w:val="20"/>
        </w:rPr>
        <w:t xml:space="preserve">Council heard about the Society's robust responses to the government's proposals for further increases in court and tribunal fees, and to the introduction of the criminal court fee charge. </w:t>
      </w:r>
      <w:r w:rsidR="00DA552C">
        <w:rPr>
          <w:rStyle w:val="Strong"/>
          <w:rFonts w:ascii="Arial" w:hAnsi="Arial" w:cs="Arial"/>
          <w:b w:val="0"/>
          <w:sz w:val="20"/>
          <w:szCs w:val="20"/>
        </w:rPr>
        <w:t xml:space="preserve">The Law Society has </w:t>
      </w:r>
      <w:r w:rsidRPr="002C093D">
        <w:rPr>
          <w:rStyle w:val="Strong"/>
          <w:rFonts w:ascii="Arial" w:hAnsi="Arial" w:cs="Arial"/>
          <w:b w:val="0"/>
          <w:sz w:val="20"/>
          <w:szCs w:val="20"/>
        </w:rPr>
        <w:t xml:space="preserve">also made a substantial submission on court closures, informed by over 800 member </w:t>
      </w:r>
      <w:r w:rsidRPr="002C093D">
        <w:rPr>
          <w:rStyle w:val="Strong"/>
          <w:rFonts w:ascii="Arial" w:hAnsi="Arial" w:cs="Arial"/>
          <w:b w:val="0"/>
          <w:sz w:val="20"/>
          <w:szCs w:val="20"/>
        </w:rPr>
        <w:lastRenderedPageBreak/>
        <w:t>responses and with a special focus on helping members campaign agai</w:t>
      </w:r>
      <w:r w:rsidR="00DA552C">
        <w:rPr>
          <w:rStyle w:val="Strong"/>
          <w:rFonts w:ascii="Arial" w:hAnsi="Arial" w:cs="Arial"/>
          <w:b w:val="0"/>
          <w:sz w:val="20"/>
          <w:szCs w:val="20"/>
        </w:rPr>
        <w:t>nst closures in their own areas.</w:t>
      </w:r>
    </w:p>
    <w:p w:rsidR="002C093D" w:rsidRPr="00DA552C" w:rsidRDefault="00DA552C" w:rsidP="009A541C">
      <w:pPr>
        <w:pStyle w:val="NoSpacing"/>
        <w:rPr>
          <w:rStyle w:val="Strong"/>
          <w:rFonts w:ascii="Arial" w:hAnsi="Arial" w:cs="Arial"/>
          <w:sz w:val="20"/>
          <w:szCs w:val="20"/>
        </w:rPr>
      </w:pPr>
      <w:r>
        <w:rPr>
          <w:rStyle w:val="Strong"/>
          <w:rFonts w:ascii="Arial" w:hAnsi="Arial" w:cs="Arial"/>
          <w:sz w:val="20"/>
          <w:szCs w:val="20"/>
        </w:rPr>
        <w:t>Consumer Credit R</w:t>
      </w:r>
      <w:r w:rsidR="002C093D" w:rsidRPr="00DA552C">
        <w:rPr>
          <w:rStyle w:val="Strong"/>
          <w:rFonts w:ascii="Arial" w:hAnsi="Arial" w:cs="Arial"/>
          <w:sz w:val="20"/>
          <w:szCs w:val="20"/>
        </w:rPr>
        <w:t>egulation</w:t>
      </w:r>
    </w:p>
    <w:p w:rsidR="002C093D" w:rsidRPr="002C093D" w:rsidRDefault="002C093D" w:rsidP="002C093D">
      <w:pPr>
        <w:rPr>
          <w:rFonts w:ascii="Arial" w:hAnsi="Arial" w:cs="Arial"/>
          <w:bCs/>
          <w:sz w:val="20"/>
          <w:szCs w:val="20"/>
        </w:rPr>
      </w:pPr>
      <w:r w:rsidRPr="002C093D">
        <w:rPr>
          <w:rStyle w:val="Strong"/>
          <w:rFonts w:ascii="Arial" w:hAnsi="Arial" w:cs="Arial"/>
          <w:b w:val="0"/>
          <w:sz w:val="20"/>
          <w:szCs w:val="20"/>
        </w:rPr>
        <w:t>Council was pleased to hear that the SRA has announced that it will continue to be a designated professional body for regulating consumer credit activity, thus accepting the Law Society's strong representations</w:t>
      </w:r>
      <w:r w:rsidR="00751ACC">
        <w:rPr>
          <w:rStyle w:val="Strong"/>
          <w:rFonts w:ascii="Arial" w:hAnsi="Arial" w:cs="Arial"/>
          <w:b w:val="0"/>
          <w:sz w:val="20"/>
          <w:szCs w:val="20"/>
        </w:rPr>
        <w:t>,</w:t>
      </w:r>
      <w:r w:rsidRPr="002C093D">
        <w:rPr>
          <w:rStyle w:val="Strong"/>
          <w:rFonts w:ascii="Arial" w:hAnsi="Arial" w:cs="Arial"/>
          <w:b w:val="0"/>
          <w:sz w:val="20"/>
          <w:szCs w:val="20"/>
        </w:rPr>
        <w:t xml:space="preserve"> and avoiding the need for dual regulation on the part of many firms.</w:t>
      </w:r>
    </w:p>
    <w:p w:rsidR="002C093D" w:rsidRPr="009A541C" w:rsidRDefault="004723C5" w:rsidP="009A541C">
      <w:pPr>
        <w:pStyle w:val="NoSpacing"/>
        <w:rPr>
          <w:b/>
        </w:rPr>
      </w:pPr>
      <w:proofErr w:type="spellStart"/>
      <w:r w:rsidRPr="009A541C">
        <w:rPr>
          <w:b/>
        </w:rPr>
        <w:t>Veyo</w:t>
      </w:r>
      <w:proofErr w:type="spellEnd"/>
      <w:r w:rsidRPr="009A541C">
        <w:rPr>
          <w:b/>
        </w:rPr>
        <w:t xml:space="preserve"> </w:t>
      </w:r>
    </w:p>
    <w:p w:rsidR="002C093D" w:rsidRPr="002C093D" w:rsidRDefault="002C093D" w:rsidP="002C093D">
      <w:pPr>
        <w:rPr>
          <w:rStyle w:val="Strong"/>
          <w:rFonts w:ascii="Arial" w:hAnsi="Arial" w:cs="Arial"/>
          <w:b w:val="0"/>
          <w:sz w:val="20"/>
          <w:szCs w:val="20"/>
        </w:rPr>
      </w:pPr>
      <w:r w:rsidRPr="002C093D">
        <w:rPr>
          <w:rFonts w:ascii="Arial" w:hAnsi="Arial" w:cs="Arial"/>
          <w:bCs/>
          <w:sz w:val="20"/>
          <w:szCs w:val="20"/>
        </w:rPr>
        <w:t xml:space="preserve">Council was </w:t>
      </w:r>
      <w:r w:rsidR="00751ACC">
        <w:rPr>
          <w:rFonts w:ascii="Arial" w:hAnsi="Arial" w:cs="Arial"/>
          <w:bCs/>
          <w:sz w:val="20"/>
          <w:szCs w:val="20"/>
        </w:rPr>
        <w:t xml:space="preserve">informed that the Law Society is </w:t>
      </w:r>
      <w:r w:rsidR="004723C5">
        <w:rPr>
          <w:rFonts w:ascii="Arial" w:hAnsi="Arial" w:cs="Arial"/>
          <w:bCs/>
          <w:sz w:val="20"/>
          <w:szCs w:val="20"/>
        </w:rPr>
        <w:t>continuing to work</w:t>
      </w:r>
      <w:r w:rsidR="009F55EE">
        <w:rPr>
          <w:rFonts w:ascii="Arial" w:hAnsi="Arial" w:cs="Arial"/>
          <w:bCs/>
          <w:sz w:val="20"/>
          <w:szCs w:val="20"/>
        </w:rPr>
        <w:t xml:space="preserve"> with Legal Practice Technologies</w:t>
      </w:r>
      <w:r w:rsidRPr="002C093D">
        <w:rPr>
          <w:rFonts w:ascii="Arial" w:hAnsi="Arial" w:cs="Arial"/>
          <w:bCs/>
          <w:sz w:val="20"/>
          <w:szCs w:val="20"/>
        </w:rPr>
        <w:t xml:space="preserve"> on </w:t>
      </w:r>
      <w:proofErr w:type="spellStart"/>
      <w:r w:rsidRPr="002C093D">
        <w:rPr>
          <w:rFonts w:ascii="Arial" w:hAnsi="Arial" w:cs="Arial"/>
          <w:bCs/>
          <w:sz w:val="20"/>
          <w:szCs w:val="20"/>
        </w:rPr>
        <w:t>Veyo</w:t>
      </w:r>
      <w:proofErr w:type="spellEnd"/>
      <w:r w:rsidRPr="002C093D">
        <w:rPr>
          <w:rFonts w:ascii="Arial" w:hAnsi="Arial" w:cs="Arial"/>
          <w:bCs/>
          <w:sz w:val="20"/>
          <w:szCs w:val="20"/>
        </w:rPr>
        <w:t xml:space="preserve"> so that </w:t>
      </w:r>
      <w:r w:rsidR="00751ACC">
        <w:rPr>
          <w:rFonts w:ascii="Arial" w:hAnsi="Arial" w:cs="Arial"/>
          <w:bCs/>
          <w:sz w:val="20"/>
          <w:szCs w:val="20"/>
        </w:rPr>
        <w:t>it</w:t>
      </w:r>
      <w:r w:rsidRPr="002C093D">
        <w:rPr>
          <w:rFonts w:ascii="Arial" w:hAnsi="Arial" w:cs="Arial"/>
          <w:bCs/>
          <w:sz w:val="20"/>
          <w:szCs w:val="20"/>
        </w:rPr>
        <w:t xml:space="preserve"> can ensure that the product has the right level of funct</w:t>
      </w:r>
      <w:r w:rsidR="00751ACC">
        <w:rPr>
          <w:rFonts w:ascii="Arial" w:hAnsi="Arial" w:cs="Arial"/>
          <w:bCs/>
          <w:sz w:val="20"/>
          <w:szCs w:val="20"/>
        </w:rPr>
        <w:t>ionality and usability before it is</w:t>
      </w:r>
      <w:r w:rsidRPr="002C093D">
        <w:rPr>
          <w:rFonts w:ascii="Arial" w:hAnsi="Arial" w:cs="Arial"/>
          <w:bCs/>
          <w:sz w:val="20"/>
          <w:szCs w:val="20"/>
        </w:rPr>
        <w:t xml:space="preserve"> launch</w:t>
      </w:r>
      <w:r w:rsidR="009F55EE">
        <w:rPr>
          <w:rFonts w:ascii="Arial" w:hAnsi="Arial" w:cs="Arial"/>
          <w:bCs/>
          <w:sz w:val="20"/>
          <w:szCs w:val="20"/>
        </w:rPr>
        <w:t xml:space="preserve">ed.  The Law Society </w:t>
      </w:r>
      <w:r w:rsidRPr="002C093D">
        <w:rPr>
          <w:rFonts w:ascii="Arial" w:hAnsi="Arial" w:cs="Arial"/>
          <w:bCs/>
          <w:sz w:val="20"/>
          <w:szCs w:val="20"/>
        </w:rPr>
        <w:t>will not</w:t>
      </w:r>
      <w:r w:rsidR="00751ACC">
        <w:rPr>
          <w:rFonts w:ascii="Arial" w:hAnsi="Arial" w:cs="Arial"/>
          <w:bCs/>
          <w:sz w:val="20"/>
          <w:szCs w:val="20"/>
        </w:rPr>
        <w:t xml:space="preserve"> launch </w:t>
      </w:r>
      <w:r w:rsidR="009F55EE">
        <w:rPr>
          <w:rFonts w:ascii="Arial" w:hAnsi="Arial" w:cs="Arial"/>
          <w:bCs/>
          <w:sz w:val="20"/>
          <w:szCs w:val="20"/>
        </w:rPr>
        <w:t>the product un</w:t>
      </w:r>
      <w:bookmarkStart w:id="0" w:name="_GoBack"/>
      <w:bookmarkEnd w:id="0"/>
      <w:r w:rsidR="009F55EE">
        <w:rPr>
          <w:rFonts w:ascii="Arial" w:hAnsi="Arial" w:cs="Arial"/>
          <w:bCs/>
          <w:sz w:val="20"/>
          <w:szCs w:val="20"/>
        </w:rPr>
        <w:t>til</w:t>
      </w:r>
      <w:r w:rsidRPr="002C093D">
        <w:rPr>
          <w:rFonts w:ascii="Arial" w:hAnsi="Arial" w:cs="Arial"/>
          <w:bCs/>
          <w:sz w:val="20"/>
          <w:szCs w:val="20"/>
        </w:rPr>
        <w:t xml:space="preserve"> satisfied</w:t>
      </w:r>
      <w:r w:rsidR="009F55EE">
        <w:rPr>
          <w:rFonts w:ascii="Arial" w:hAnsi="Arial" w:cs="Arial"/>
          <w:bCs/>
          <w:sz w:val="20"/>
          <w:szCs w:val="20"/>
        </w:rPr>
        <w:t>,</w:t>
      </w:r>
      <w:r w:rsidRPr="002C093D">
        <w:rPr>
          <w:rFonts w:ascii="Arial" w:hAnsi="Arial" w:cs="Arial"/>
          <w:bCs/>
          <w:sz w:val="20"/>
          <w:szCs w:val="20"/>
        </w:rPr>
        <w:t xml:space="preserve"> as the product mus</w:t>
      </w:r>
      <w:r w:rsidR="00751ACC">
        <w:rPr>
          <w:rFonts w:ascii="Arial" w:hAnsi="Arial" w:cs="Arial"/>
          <w:bCs/>
          <w:sz w:val="20"/>
          <w:szCs w:val="20"/>
        </w:rPr>
        <w:t xml:space="preserve">t meet </w:t>
      </w:r>
      <w:r w:rsidRPr="002C093D">
        <w:rPr>
          <w:rFonts w:ascii="Arial" w:hAnsi="Arial" w:cs="Arial"/>
          <w:bCs/>
          <w:sz w:val="20"/>
          <w:szCs w:val="20"/>
        </w:rPr>
        <w:t>members’ expectations and serve them well.</w:t>
      </w:r>
    </w:p>
    <w:p w:rsidR="00D00727" w:rsidRDefault="006E75F7" w:rsidP="00D00727">
      <w:pPr>
        <w:pStyle w:val="NoSpacing"/>
        <w:rPr>
          <w:rStyle w:val="Strong"/>
        </w:rPr>
      </w:pPr>
      <w:proofErr w:type="spellStart"/>
      <w:r w:rsidRPr="00D00727">
        <w:rPr>
          <w:rStyle w:val="Strong"/>
        </w:rPr>
        <w:t>Lubna</w:t>
      </w:r>
      <w:proofErr w:type="spellEnd"/>
      <w:r w:rsidRPr="00D00727">
        <w:rPr>
          <w:rStyle w:val="Strong"/>
        </w:rPr>
        <w:t xml:space="preserve"> </w:t>
      </w:r>
      <w:proofErr w:type="spellStart"/>
      <w:r w:rsidRPr="00D00727">
        <w:rPr>
          <w:rStyle w:val="Strong"/>
        </w:rPr>
        <w:t>Shuja</w:t>
      </w:r>
      <w:proofErr w:type="spellEnd"/>
      <w:r w:rsidRPr="00D00727">
        <w:rPr>
          <w:rStyle w:val="Strong"/>
        </w:rPr>
        <w:t xml:space="preserve"> </w:t>
      </w:r>
    </w:p>
    <w:p w:rsidR="00CA3405" w:rsidRDefault="00486ABD" w:rsidP="00D00727">
      <w:pPr>
        <w:pStyle w:val="NoSpacing"/>
        <w:rPr>
          <w:rStyle w:val="Strong"/>
          <w:b w:val="0"/>
        </w:rPr>
      </w:pPr>
      <w:r>
        <w:rPr>
          <w:rStyle w:val="Strong"/>
          <w:b w:val="0"/>
        </w:rPr>
        <w:t xml:space="preserve">SPG </w:t>
      </w:r>
      <w:r w:rsidR="006E75F7" w:rsidRPr="00D00727">
        <w:rPr>
          <w:rStyle w:val="Strong"/>
          <w:b w:val="0"/>
        </w:rPr>
        <w:t>Law Society Council Member</w:t>
      </w:r>
    </w:p>
    <w:p w:rsidR="006E75F7" w:rsidRPr="00D00727" w:rsidRDefault="00807F2B" w:rsidP="00D00727">
      <w:pPr>
        <w:pStyle w:val="NoSpacing"/>
        <w:rPr>
          <w:rStyle w:val="Strong"/>
          <w:b w:val="0"/>
        </w:rPr>
      </w:pPr>
      <w:r>
        <w:rPr>
          <w:rStyle w:val="Strong"/>
          <w:b w:val="0"/>
        </w:rPr>
        <w:t>November</w:t>
      </w:r>
      <w:r w:rsidR="00CA3405">
        <w:rPr>
          <w:rStyle w:val="Strong"/>
          <w:b w:val="0"/>
        </w:rPr>
        <w:t xml:space="preserve"> 2015</w:t>
      </w:r>
      <w:r w:rsidR="006E75F7" w:rsidRPr="00D00727">
        <w:rPr>
          <w:rStyle w:val="Strong"/>
          <w:b w:val="0"/>
        </w:rPr>
        <w:t xml:space="preserve"> </w:t>
      </w:r>
    </w:p>
    <w:p w:rsidR="00AE0F1D" w:rsidRPr="001A3734" w:rsidRDefault="00AE0F1D" w:rsidP="00D00727"/>
    <w:sectPr w:rsidR="00AE0F1D" w:rsidRPr="001A37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F6FA3"/>
    <w:multiLevelType w:val="hybridMultilevel"/>
    <w:tmpl w:val="2E9A1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85B7E75"/>
    <w:multiLevelType w:val="hybridMultilevel"/>
    <w:tmpl w:val="CBB20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2622C9"/>
    <w:multiLevelType w:val="hybridMultilevel"/>
    <w:tmpl w:val="531E168C"/>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
    <w:nsid w:val="638F2C77"/>
    <w:multiLevelType w:val="hybridMultilevel"/>
    <w:tmpl w:val="01461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A8"/>
    <w:rsid w:val="00001CC2"/>
    <w:rsid w:val="0004762C"/>
    <w:rsid w:val="0009619F"/>
    <w:rsid w:val="000B2C05"/>
    <w:rsid w:val="000F6570"/>
    <w:rsid w:val="00107D32"/>
    <w:rsid w:val="0012259B"/>
    <w:rsid w:val="00144E0B"/>
    <w:rsid w:val="001A3734"/>
    <w:rsid w:val="001B4140"/>
    <w:rsid w:val="001B74E1"/>
    <w:rsid w:val="002833CE"/>
    <w:rsid w:val="002C093D"/>
    <w:rsid w:val="002D3D0B"/>
    <w:rsid w:val="00332745"/>
    <w:rsid w:val="00333ADC"/>
    <w:rsid w:val="004660BE"/>
    <w:rsid w:val="004723C5"/>
    <w:rsid w:val="00486ABD"/>
    <w:rsid w:val="004C4F16"/>
    <w:rsid w:val="004E636E"/>
    <w:rsid w:val="00533A82"/>
    <w:rsid w:val="005C5762"/>
    <w:rsid w:val="00603E90"/>
    <w:rsid w:val="00617F50"/>
    <w:rsid w:val="00623475"/>
    <w:rsid w:val="00650832"/>
    <w:rsid w:val="00675807"/>
    <w:rsid w:val="00691DB6"/>
    <w:rsid w:val="006D3EC3"/>
    <w:rsid w:val="006D687B"/>
    <w:rsid w:val="006E75F7"/>
    <w:rsid w:val="007261DA"/>
    <w:rsid w:val="007413B0"/>
    <w:rsid w:val="00751ACC"/>
    <w:rsid w:val="007C5786"/>
    <w:rsid w:val="00807F2B"/>
    <w:rsid w:val="00875D26"/>
    <w:rsid w:val="009465A8"/>
    <w:rsid w:val="009479F2"/>
    <w:rsid w:val="00967476"/>
    <w:rsid w:val="009A4166"/>
    <w:rsid w:val="009A541C"/>
    <w:rsid w:val="009F55EE"/>
    <w:rsid w:val="00A25B4E"/>
    <w:rsid w:val="00A26001"/>
    <w:rsid w:val="00A42A5E"/>
    <w:rsid w:val="00A7769F"/>
    <w:rsid w:val="00AE0F1D"/>
    <w:rsid w:val="00AE2871"/>
    <w:rsid w:val="00AF3653"/>
    <w:rsid w:val="00B615CD"/>
    <w:rsid w:val="00B618A4"/>
    <w:rsid w:val="00B80A42"/>
    <w:rsid w:val="00BA29EF"/>
    <w:rsid w:val="00C2149D"/>
    <w:rsid w:val="00C83F31"/>
    <w:rsid w:val="00CA3405"/>
    <w:rsid w:val="00CB0B87"/>
    <w:rsid w:val="00CC5807"/>
    <w:rsid w:val="00D00727"/>
    <w:rsid w:val="00D1223D"/>
    <w:rsid w:val="00D862A9"/>
    <w:rsid w:val="00DA552C"/>
    <w:rsid w:val="00E47322"/>
    <w:rsid w:val="00E947A8"/>
    <w:rsid w:val="00F1503F"/>
    <w:rsid w:val="00F15B3F"/>
    <w:rsid w:val="00F6154B"/>
    <w:rsid w:val="00F64DBE"/>
    <w:rsid w:val="00F71406"/>
    <w:rsid w:val="00F82A8C"/>
    <w:rsid w:val="00FE7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734"/>
    <w:pPr>
      <w:spacing w:after="0" w:line="240" w:lineRule="auto"/>
      <w:ind w:left="720"/>
      <w:contextualSpacing/>
    </w:pPr>
    <w:rPr>
      <w:rFonts w:ascii="Times New Roman" w:eastAsia="Times New Roman" w:hAnsi="Times New Roman" w:cs="Times New Roman"/>
      <w:sz w:val="24"/>
      <w:szCs w:val="24"/>
      <w:lang w:val="en-US"/>
    </w:rPr>
  </w:style>
  <w:style w:type="character" w:styleId="Strong">
    <w:name w:val="Strong"/>
    <w:basedOn w:val="DefaultParagraphFont"/>
    <w:qFormat/>
    <w:rsid w:val="001A3734"/>
    <w:rPr>
      <w:b/>
      <w:bCs/>
    </w:rPr>
  </w:style>
  <w:style w:type="paragraph" w:customStyle="1" w:styleId="Default">
    <w:name w:val="Default"/>
    <w:rsid w:val="00AE0F1D"/>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E0F1D"/>
    <w:rPr>
      <w:rFonts w:cs="Times New Roman"/>
      <w:color w:val="0000FF"/>
      <w:u w:val="single"/>
    </w:rPr>
  </w:style>
  <w:style w:type="paragraph" w:styleId="NormalWeb">
    <w:name w:val="Normal (Web)"/>
    <w:basedOn w:val="Normal"/>
    <w:uiPriority w:val="99"/>
    <w:semiHidden/>
    <w:unhideWhenUsed/>
    <w:rsid w:val="00FE70AE"/>
    <w:rPr>
      <w:rFonts w:ascii="Times New Roman" w:hAnsi="Times New Roman" w:cs="Times New Roman"/>
      <w:sz w:val="24"/>
      <w:szCs w:val="24"/>
    </w:rPr>
  </w:style>
  <w:style w:type="paragraph" w:styleId="NoSpacing">
    <w:name w:val="No Spacing"/>
    <w:uiPriority w:val="1"/>
    <w:qFormat/>
    <w:rsid w:val="00D007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734"/>
    <w:pPr>
      <w:spacing w:after="0" w:line="240" w:lineRule="auto"/>
      <w:ind w:left="720"/>
      <w:contextualSpacing/>
    </w:pPr>
    <w:rPr>
      <w:rFonts w:ascii="Times New Roman" w:eastAsia="Times New Roman" w:hAnsi="Times New Roman" w:cs="Times New Roman"/>
      <w:sz w:val="24"/>
      <w:szCs w:val="24"/>
      <w:lang w:val="en-US"/>
    </w:rPr>
  </w:style>
  <w:style w:type="character" w:styleId="Strong">
    <w:name w:val="Strong"/>
    <w:basedOn w:val="DefaultParagraphFont"/>
    <w:qFormat/>
    <w:rsid w:val="001A3734"/>
    <w:rPr>
      <w:b/>
      <w:bCs/>
    </w:rPr>
  </w:style>
  <w:style w:type="paragraph" w:customStyle="1" w:styleId="Default">
    <w:name w:val="Default"/>
    <w:rsid w:val="00AE0F1D"/>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E0F1D"/>
    <w:rPr>
      <w:rFonts w:cs="Times New Roman"/>
      <w:color w:val="0000FF"/>
      <w:u w:val="single"/>
    </w:rPr>
  </w:style>
  <w:style w:type="paragraph" w:styleId="NormalWeb">
    <w:name w:val="Normal (Web)"/>
    <w:basedOn w:val="Normal"/>
    <w:uiPriority w:val="99"/>
    <w:semiHidden/>
    <w:unhideWhenUsed/>
    <w:rsid w:val="00FE70AE"/>
    <w:rPr>
      <w:rFonts w:ascii="Times New Roman" w:hAnsi="Times New Roman" w:cs="Times New Roman"/>
      <w:sz w:val="24"/>
      <w:szCs w:val="24"/>
    </w:rPr>
  </w:style>
  <w:style w:type="paragraph" w:styleId="NoSpacing">
    <w:name w:val="No Spacing"/>
    <w:uiPriority w:val="1"/>
    <w:qFormat/>
    <w:rsid w:val="00D007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1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legalswa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78C6F-8BD8-42A9-B024-CE836643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dc:creator>
  <cp:lastModifiedBy>Clark</cp:lastModifiedBy>
  <cp:revision>12</cp:revision>
  <dcterms:created xsi:type="dcterms:W3CDTF">2015-11-29T20:40:00Z</dcterms:created>
  <dcterms:modified xsi:type="dcterms:W3CDTF">2015-11-29T21:13:00Z</dcterms:modified>
</cp:coreProperties>
</file>